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ojcostwo?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Testy na ojcostwo są coraz bardziej dostępne dla wszystkich. Jeśli chcesz rozwiać wszelkie wątpliwości,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sprawdzić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Ojcostwo można potwierdzić za pomocą testów DNA. Wykonywane są one w specjalnych laboratoriach. Obecnie możemy wykonać testy na ojcostwo anonimowe lub sądowe. Różnice między nimi omówimy w poniższym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Testy na ojcostwo anonimowe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sprawdzić ojcostwo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pomocą tych testów? Służą one wyłącznie na własny użytek, tzn. nie mogą stać się one dowodem w sprawie sądowej. Wykonujemy je w laboratorium, zanosząc wcześniej próbki z materiałem genetycznym ojca i dziecka. Zgoda rodzica nie jest w tym przypadku wymagana. Koszt takiego badania to kilkaset złotych, chociaż możemy trafić na znaczną obniżkę cen. Na wyniki czeka się kilka dni i są one przesyłane do nas za pomocą listu lub telefonicznie.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Testy na ojcostwo sądowe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</w:t>
      </w:r>
      <w:r>
        <w:rPr>
          <w:rFonts w:ascii="calibri" w:hAnsi="calibri" w:eastAsia="calibri" w:cs="calibri"/>
          <w:sz w:val="24"/>
          <w:szCs w:val="24"/>
          <w:b/>
        </w:rPr>
        <w:t xml:space="preserve">ak sprawdzić ojcostwo</w:t>
      </w:r>
      <w:r>
        <w:rPr>
          <w:rFonts w:ascii="calibri" w:hAnsi="calibri" w:eastAsia="calibri" w:cs="calibri"/>
          <w:sz w:val="24"/>
          <w:szCs w:val="24"/>
        </w:rPr>
        <w:t xml:space="preserve"> za pomocą</w:t>
      </w:r>
      <w:r>
        <w:rPr>
          <w:rFonts w:ascii="calibri" w:hAnsi="calibri" w:eastAsia="calibri" w:cs="calibri"/>
          <w:sz w:val="24"/>
          <w:szCs w:val="24"/>
        </w:rPr>
        <w:t xml:space="preserve"> testu sądowego? Badanie to nie różni się znacznie od poprzedniego, jednak jego wykonanie jest zlecane przez sąd podczas sprawy np. o uznanie ojcostwa. Podczas testu sporządzany jest cały protokół, a na jego wykonanie muszą zgodzić się wszyscy zainteresowani. Koszt jest nieco wyższy od poprzedniego badania, ponieważ wymaga dłużej procedury. Na wyniki również oczekujemy do kilku dni roboczych.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test.org.pl/testy-dna-na-ojcostwo-sprawdz-najczesciej-zadawane-pyt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2026-10-02T00:54:01+02:00</dcterms:created>
  <dcterms:modified xsi:type="dcterms:W3CDTF">2026-10-02T00:54:01+02:00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