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sprawdzić ojcostwo?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Testy na ojcostwo są coraz bardziej dostępne dla wszystkich. Jeśli chcesz rozwiać wszelkie wątpliwości, przeczytaj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sprawdzić ojcostwo?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Ojcostwo można potwierdzić za pomocą testów DNA. Wykonywane są one w specjalnych laboratoriach. Obecnie możemy wykonać testy na ojcostwo anonimowe lub sądowe. Różnice między nimi omówimy w poniższym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Testy na ojcostwo anonimowe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sprawdzić ojcostwo</w:t>
        </w:r>
      </w:hyperlink>
      <w:r>
        <w:rPr>
          <w:rFonts w:ascii="calibri" w:hAnsi="calibri" w:eastAsia="calibri" w:cs="calibri"/>
          <w:sz w:val="24"/>
          <w:szCs w:val="24"/>
        </w:rPr>
        <w:t xml:space="preserve"> za pomocą tych testów? Służą one wyłącznie na własny użytek, tzn. nie mogą stać się one dowodem w sprawie sądowej. Wykonujemy je w laboratorium, zanosząc wcześniej próbki z materiałem genetycznym ojca i dziecka. Zgoda rodzica nie jest w tym przypadku wymagana. Koszt takiego badania to kilkaset złotych, chociaż możemy trafić na znaczną obniżkę cen. Na wyniki czeka się kilka dni i są one przesyłane do nas za pomocą listu lub telefonicznie.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Testy na ojcostwo sądowe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</w:t>
      </w:r>
      <w:r>
        <w:rPr>
          <w:rFonts w:ascii="calibri" w:hAnsi="calibri" w:eastAsia="calibri" w:cs="calibri"/>
          <w:sz w:val="24"/>
          <w:szCs w:val="24"/>
          <w:b/>
        </w:rPr>
        <w:t xml:space="preserve">ak sprawdzić ojcostwo</w:t>
      </w:r>
      <w:r>
        <w:rPr>
          <w:rFonts w:ascii="calibri" w:hAnsi="calibri" w:eastAsia="calibri" w:cs="calibri"/>
          <w:sz w:val="24"/>
          <w:szCs w:val="24"/>
        </w:rPr>
        <w:t xml:space="preserve"> za pomocą</w:t>
      </w:r>
      <w:r>
        <w:rPr>
          <w:rFonts w:ascii="calibri" w:hAnsi="calibri" w:eastAsia="calibri" w:cs="calibri"/>
          <w:sz w:val="24"/>
          <w:szCs w:val="24"/>
        </w:rPr>
        <w:t xml:space="preserve"> testu sądowego? Badanie to nie różni się znacznie od poprzedniego, jednak jego wykonanie jest zlecane przez sąd podczas sprawy np. o uznanie ojcostwa. Podczas testu sporządzany jest cały protokół, a na jego wykonanie muszą zgodzić się wszyscy zainteresowani. Koszt jest nieco wyższy od poprzedniego badania, ponieważ wymaga dłużej procedury. Na wyniki również oczekujemy do kilku dni roboczych.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ntest.org.pl/testy-dna-na-ojcostwo-sprawdz-najczesciej-zadawane-pyta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2026-05-19T16:04:18+02:00</dcterms:created>
  <dcterms:modified xsi:type="dcterms:W3CDTF">2026-05-19T16:04:18+02:00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